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FEEC4" w14:textId="649701A2" w:rsidR="00DF05C9" w:rsidRDefault="00EB62EC" w:rsidP="00DF05C9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EB62E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ПРОЕКТ</w:t>
      </w:r>
    </w:p>
    <w:p w14:paraId="102698E5" w14:textId="77777777" w:rsidR="00EB62EC" w:rsidRPr="00EB62EC" w:rsidRDefault="00EB62EC" w:rsidP="00DF05C9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14:paraId="33239297" w14:textId="25D1A2AE" w:rsidR="00A950C4" w:rsidRPr="00BE0869" w:rsidRDefault="00A950C4" w:rsidP="00BE0869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BE086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М  О  Т  И  В  И</w:t>
      </w:r>
    </w:p>
    <w:p w14:paraId="1257586B" w14:textId="738C07F5" w:rsidR="00A950C4" w:rsidRPr="00BE0869" w:rsidRDefault="00A950C4" w:rsidP="00BE0869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BE086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към проекта на Закон за изменение на Закона за </w:t>
      </w:r>
      <w:r w:rsidR="00A9265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движението по </w:t>
      </w:r>
      <w:r w:rsidRPr="00BE086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пътищата</w:t>
      </w:r>
    </w:p>
    <w:p w14:paraId="455A9FA0" w14:textId="435064C7" w:rsidR="000F573E" w:rsidRDefault="000F573E" w:rsidP="000F573E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14:paraId="7E36F33E" w14:textId="77777777" w:rsidR="000F573E" w:rsidRDefault="000F573E" w:rsidP="000F573E">
      <w:pPr>
        <w:spacing w:line="240" w:lineRule="auto"/>
        <w:contextualSpacing/>
      </w:pPr>
    </w:p>
    <w:p w14:paraId="09FABCE4" w14:textId="77777777" w:rsidR="00214C3A" w:rsidRPr="00214C3A" w:rsidRDefault="00214C3A" w:rsidP="00214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214C3A">
        <w:rPr>
          <w:rFonts w:ascii="Times New Roman" w:hAnsi="Times New Roman"/>
          <w:sz w:val="24"/>
          <w:szCs w:val="24"/>
          <w:lang w:val="bg-BG"/>
        </w:rPr>
        <w:t xml:space="preserve">Проектът на закон е изготвен с оглед на констатираното с решение по дело C-61/23 на СЕС, несъответствие между системата от наказания, действаща в Република България, и правото на Европейския съюз, изразяващо се в липса на възможност за съобразяване на наказанието с тежестта на нарушението и с конкретните смекчаващи обстоятелства. </w:t>
      </w:r>
    </w:p>
    <w:p w14:paraId="732D3E9B" w14:textId="70007352" w:rsidR="00214C3A" w:rsidRPr="00214C3A" w:rsidRDefault="00214C3A" w:rsidP="00214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214C3A">
        <w:rPr>
          <w:rFonts w:ascii="Times New Roman" w:hAnsi="Times New Roman"/>
          <w:iCs/>
          <w:sz w:val="24"/>
          <w:szCs w:val="24"/>
          <w:lang w:val="bg-BG"/>
        </w:rPr>
        <w:t xml:space="preserve">Дело C-61/23 е образувано по </w:t>
      </w:r>
      <w:proofErr w:type="spellStart"/>
      <w:r w:rsidRPr="00214C3A">
        <w:rPr>
          <w:rFonts w:ascii="Times New Roman" w:hAnsi="Times New Roman"/>
          <w:iCs/>
          <w:sz w:val="24"/>
          <w:szCs w:val="24"/>
          <w:lang w:val="bg-BG"/>
        </w:rPr>
        <w:t>преюдициално</w:t>
      </w:r>
      <w:proofErr w:type="spellEnd"/>
      <w:r w:rsidRPr="00214C3A">
        <w:rPr>
          <w:rFonts w:ascii="Times New Roman" w:hAnsi="Times New Roman"/>
          <w:iCs/>
          <w:sz w:val="24"/>
          <w:szCs w:val="24"/>
          <w:lang w:val="bg-BG"/>
        </w:rPr>
        <w:t xml:space="preserve"> запитване на</w:t>
      </w:r>
      <w:r w:rsidRPr="00214C3A">
        <w:rPr>
          <w:rFonts w:ascii="Times New Roman" w:hAnsi="Times New Roman"/>
          <w:sz w:val="24"/>
          <w:szCs w:val="24"/>
        </w:rPr>
        <w:t xml:space="preserve"> </w:t>
      </w:r>
      <w:r w:rsidRPr="00214C3A">
        <w:rPr>
          <w:rFonts w:ascii="Times New Roman" w:hAnsi="Times New Roman"/>
          <w:iCs/>
          <w:sz w:val="24"/>
          <w:szCs w:val="24"/>
          <w:lang w:val="bg-BG"/>
        </w:rPr>
        <w:t>Административен съд – Хасково. Съдът</w:t>
      </w:r>
      <w:r w:rsidR="00806F84">
        <w:rPr>
          <w:rFonts w:ascii="Times New Roman" w:hAnsi="Times New Roman"/>
          <w:iCs/>
          <w:sz w:val="24"/>
          <w:szCs w:val="24"/>
          <w:lang w:val="bg-BG"/>
        </w:rPr>
        <w:t xml:space="preserve"> е</w:t>
      </w:r>
      <w:r w:rsidRPr="00214C3A">
        <w:rPr>
          <w:rFonts w:ascii="Times New Roman" w:hAnsi="Times New Roman"/>
          <w:iCs/>
          <w:sz w:val="24"/>
          <w:szCs w:val="24"/>
          <w:lang w:val="bg-BG"/>
        </w:rPr>
        <w:t xml:space="preserve"> постанов</w:t>
      </w:r>
      <w:r w:rsidR="00806F84">
        <w:rPr>
          <w:rFonts w:ascii="Times New Roman" w:hAnsi="Times New Roman"/>
          <w:iCs/>
          <w:sz w:val="24"/>
          <w:szCs w:val="24"/>
          <w:lang w:val="bg-BG"/>
        </w:rPr>
        <w:t>ил</w:t>
      </w:r>
      <w:r w:rsidRPr="00214C3A">
        <w:rPr>
          <w:rFonts w:ascii="Times New Roman" w:hAnsi="Times New Roman"/>
          <w:iCs/>
          <w:sz w:val="24"/>
          <w:szCs w:val="24"/>
          <w:lang w:val="bg-BG"/>
        </w:rPr>
        <w:t>:</w:t>
      </w:r>
    </w:p>
    <w:p w14:paraId="33C9875F" w14:textId="4238A34F" w:rsidR="00214C3A" w:rsidRPr="006617DF" w:rsidRDefault="00214C3A" w:rsidP="006617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lang w:val="bg-BG"/>
        </w:rPr>
      </w:pPr>
      <w:r w:rsidRPr="00214C3A">
        <w:rPr>
          <w:rFonts w:ascii="Times New Roman" w:hAnsi="Times New Roman"/>
          <w:iCs/>
          <w:sz w:val="24"/>
          <w:szCs w:val="24"/>
          <w:lang w:val="bg-BG"/>
        </w:rPr>
        <w:t>„</w:t>
      </w:r>
      <w:r w:rsidRPr="00214C3A">
        <w:rPr>
          <w:rFonts w:ascii="Times New Roman" w:hAnsi="Times New Roman"/>
          <w:b/>
          <w:i/>
          <w:iCs/>
          <w:sz w:val="24"/>
          <w:szCs w:val="24"/>
          <w:lang w:val="bg-BG"/>
        </w:rPr>
        <w:t>Член 9а от Директива 1999/62/ЕО на Европейския парламент и на Съвета от 17 юни 1999</w:t>
      </w:r>
      <w:r w:rsidRPr="00214C3A">
        <w:rPr>
          <w:rFonts w:ascii="Times New Roman" w:hAnsi="Times New Roman"/>
          <w:i/>
          <w:iCs/>
          <w:sz w:val="24"/>
          <w:szCs w:val="24"/>
          <w:lang w:val="bg-BG"/>
        </w:rPr>
        <w:t xml:space="preserve"> година относно заплащането на такси от тежкотоварни автомобили за използване на определени инфраструктури, изменена с Директива 2011/76/ЕС на Европейския парламент и на Съвета от 27 септември 2011 г., трябва да се тълкува в смисъл, че посоченото в него изискване за съразмерност </w:t>
      </w:r>
      <w:r w:rsidRPr="00214C3A">
        <w:rPr>
          <w:rFonts w:ascii="Times New Roman" w:hAnsi="Times New Roman"/>
          <w:b/>
          <w:i/>
          <w:iCs/>
          <w:sz w:val="24"/>
          <w:szCs w:val="24"/>
          <w:lang w:val="bg-BG"/>
        </w:rPr>
        <w:t>не допуска система от наказания, която предвижда налагане на глоба или имуществена санкция с фиксиран размер</w:t>
      </w:r>
      <w:r w:rsidRPr="00214C3A">
        <w:rPr>
          <w:rFonts w:ascii="Times New Roman" w:hAnsi="Times New Roman"/>
          <w:i/>
          <w:iCs/>
          <w:sz w:val="24"/>
          <w:szCs w:val="24"/>
          <w:lang w:val="bg-BG"/>
        </w:rPr>
        <w:t xml:space="preserve"> за всички нарушения на правилата относно задължението за предварително заплащане на таксата за ползване на пътната инфраструктура, </w:t>
      </w:r>
      <w:r w:rsidRPr="00214C3A">
        <w:rPr>
          <w:rFonts w:ascii="Times New Roman" w:hAnsi="Times New Roman"/>
          <w:b/>
          <w:i/>
          <w:iCs/>
          <w:sz w:val="24"/>
          <w:szCs w:val="24"/>
          <w:lang w:val="bg-BG"/>
        </w:rPr>
        <w:t>независимо от характера и тежестта им</w:t>
      </w:r>
      <w:r w:rsidRPr="00214C3A">
        <w:rPr>
          <w:rFonts w:ascii="Times New Roman" w:hAnsi="Times New Roman"/>
          <w:i/>
          <w:iCs/>
          <w:sz w:val="24"/>
          <w:szCs w:val="24"/>
          <w:lang w:val="bg-BG"/>
        </w:rPr>
        <w:t xml:space="preserve">, </w:t>
      </w:r>
      <w:r w:rsidRPr="00214C3A">
        <w:rPr>
          <w:rFonts w:ascii="Times New Roman" w:hAnsi="Times New Roman"/>
          <w:b/>
          <w:i/>
          <w:iCs/>
          <w:sz w:val="24"/>
          <w:szCs w:val="24"/>
          <w:lang w:val="bg-BG"/>
        </w:rPr>
        <w:t>включително</w:t>
      </w:r>
      <w:r w:rsidRPr="00214C3A">
        <w:rPr>
          <w:rFonts w:ascii="Times New Roman" w:hAnsi="Times New Roman"/>
          <w:i/>
          <w:iCs/>
          <w:sz w:val="24"/>
          <w:szCs w:val="24"/>
          <w:lang w:val="bg-BG"/>
        </w:rPr>
        <w:t xml:space="preserve"> когато тази система предвижда възможността за освобождаване от </w:t>
      </w:r>
      <w:proofErr w:type="spellStart"/>
      <w:r w:rsidRPr="00214C3A">
        <w:rPr>
          <w:rFonts w:ascii="Times New Roman" w:hAnsi="Times New Roman"/>
          <w:i/>
          <w:iCs/>
          <w:sz w:val="24"/>
          <w:szCs w:val="24"/>
          <w:lang w:val="bg-BG"/>
        </w:rPr>
        <w:t>административнонаказателна</w:t>
      </w:r>
      <w:proofErr w:type="spellEnd"/>
      <w:r w:rsidRPr="00214C3A">
        <w:rPr>
          <w:rFonts w:ascii="Times New Roman" w:hAnsi="Times New Roman"/>
          <w:i/>
          <w:iCs/>
          <w:sz w:val="24"/>
          <w:szCs w:val="24"/>
          <w:lang w:val="bg-BG"/>
        </w:rPr>
        <w:t xml:space="preserve"> отговорност </w:t>
      </w:r>
      <w:r w:rsidRPr="00214C3A">
        <w:rPr>
          <w:rFonts w:ascii="Times New Roman" w:hAnsi="Times New Roman"/>
          <w:b/>
          <w:i/>
          <w:iCs/>
          <w:sz w:val="24"/>
          <w:szCs w:val="24"/>
          <w:lang w:val="bg-BG"/>
        </w:rPr>
        <w:t>чрез заплащане на „компенсаторна такса“ с фиксиран размер.“</w:t>
      </w:r>
    </w:p>
    <w:p w14:paraId="11B9CB18" w14:textId="17650F27" w:rsidR="00214C3A" w:rsidRDefault="00214C3A" w:rsidP="000F5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214C3A">
        <w:rPr>
          <w:rFonts w:ascii="Times New Roman" w:hAnsi="Times New Roman"/>
          <w:iCs/>
          <w:sz w:val="24"/>
          <w:szCs w:val="24"/>
          <w:lang w:val="bg-BG"/>
        </w:rPr>
        <w:t xml:space="preserve">Към настоящия момент системата от наказания, предвидена в законодателството на Република България по отношение на нарушенията, свързани с </w:t>
      </w:r>
      <w:proofErr w:type="spellStart"/>
      <w:r w:rsidRPr="00214C3A">
        <w:rPr>
          <w:rFonts w:ascii="Times New Roman" w:hAnsi="Times New Roman"/>
          <w:iCs/>
          <w:sz w:val="24"/>
          <w:szCs w:val="24"/>
          <w:lang w:val="bg-BG"/>
        </w:rPr>
        <w:t>незаплащане</w:t>
      </w:r>
      <w:proofErr w:type="spellEnd"/>
      <w:r w:rsidRPr="00214C3A">
        <w:rPr>
          <w:rFonts w:ascii="Times New Roman" w:hAnsi="Times New Roman"/>
          <w:iCs/>
          <w:sz w:val="24"/>
          <w:szCs w:val="24"/>
          <w:lang w:val="bg-BG"/>
        </w:rPr>
        <w:t xml:space="preserve"> на дължимата пътна такса, включва три състава – чл. 179, ал. 3, 3а и 3б, регламентирани в Закона за движението по пътищата. </w:t>
      </w:r>
      <w:r w:rsidR="00806F84">
        <w:rPr>
          <w:rFonts w:ascii="Times New Roman" w:hAnsi="Times New Roman"/>
          <w:iCs/>
          <w:sz w:val="24"/>
          <w:szCs w:val="24"/>
          <w:lang w:val="bg-BG"/>
        </w:rPr>
        <w:t>П</w:t>
      </w:r>
      <w:r w:rsidRPr="00214C3A">
        <w:rPr>
          <w:rFonts w:ascii="Times New Roman" w:hAnsi="Times New Roman"/>
          <w:sz w:val="24"/>
          <w:szCs w:val="24"/>
          <w:lang w:val="bg-BG"/>
        </w:rPr>
        <w:t>редвидените</w:t>
      </w:r>
      <w:r w:rsidR="00806F84">
        <w:rPr>
          <w:rFonts w:ascii="Times New Roman" w:hAnsi="Times New Roman"/>
          <w:sz w:val="24"/>
          <w:szCs w:val="24"/>
          <w:lang w:val="bg-BG"/>
        </w:rPr>
        <w:t xml:space="preserve"> размери на </w:t>
      </w:r>
      <w:r w:rsidRPr="00214C3A">
        <w:rPr>
          <w:rFonts w:ascii="Times New Roman" w:hAnsi="Times New Roman"/>
          <w:sz w:val="24"/>
          <w:szCs w:val="24"/>
          <w:lang w:val="bg-BG"/>
        </w:rPr>
        <w:t xml:space="preserve">глоби </w:t>
      </w:r>
      <w:r w:rsidR="00806F84">
        <w:rPr>
          <w:rFonts w:ascii="Times New Roman" w:hAnsi="Times New Roman"/>
          <w:sz w:val="24"/>
          <w:szCs w:val="24"/>
          <w:lang w:val="bg-BG"/>
        </w:rPr>
        <w:t xml:space="preserve">с </w:t>
      </w:r>
      <w:r w:rsidRPr="00214C3A">
        <w:rPr>
          <w:rFonts w:ascii="Times New Roman" w:hAnsi="Times New Roman"/>
          <w:sz w:val="24"/>
          <w:szCs w:val="24"/>
          <w:lang w:val="bg-BG"/>
        </w:rPr>
        <w:t>фиксиран размер, са имплементирани, отново в</w:t>
      </w:r>
      <w:r w:rsidR="00806F84">
        <w:rPr>
          <w:rFonts w:ascii="Times New Roman" w:hAnsi="Times New Roman"/>
          <w:sz w:val="24"/>
          <w:szCs w:val="24"/>
          <w:lang w:val="bg-BG"/>
        </w:rPr>
        <w:t>ъв</w:t>
      </w:r>
      <w:r w:rsidRPr="00214C3A">
        <w:rPr>
          <w:rFonts w:ascii="Times New Roman" w:hAnsi="Times New Roman"/>
          <w:sz w:val="24"/>
          <w:szCs w:val="24"/>
          <w:lang w:val="bg-BG"/>
        </w:rPr>
        <w:t xml:space="preserve"> фиксиран размер и в разпоредбата на чл. 187а, ал. 2 от Закона за движението по пътищата като имуществени санкции, налагани на юридически лица и еднолични търговци.</w:t>
      </w:r>
    </w:p>
    <w:p w14:paraId="27EC5FB7" w14:textId="1B030FA8" w:rsidR="0079239D" w:rsidRDefault="00214C3A" w:rsidP="00792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214C3A">
        <w:rPr>
          <w:rFonts w:ascii="Times New Roman" w:hAnsi="Times New Roman"/>
          <w:sz w:val="24"/>
          <w:szCs w:val="24"/>
          <w:lang w:val="bg-BG"/>
        </w:rPr>
        <w:t>Със законопроекта се предлагат промени, свързани с изпълнение ангажиментите на Република България произтичащи от задължителния характер на Решение</w:t>
      </w:r>
      <w:r w:rsidR="00806F84">
        <w:rPr>
          <w:rFonts w:ascii="Times New Roman" w:hAnsi="Times New Roman"/>
          <w:sz w:val="24"/>
          <w:szCs w:val="24"/>
          <w:lang w:val="bg-BG"/>
        </w:rPr>
        <w:t>то</w:t>
      </w:r>
      <w:r w:rsidRPr="00214C3A">
        <w:rPr>
          <w:rFonts w:ascii="Times New Roman" w:hAnsi="Times New Roman"/>
          <w:sz w:val="24"/>
          <w:szCs w:val="24"/>
          <w:lang w:val="bg-BG"/>
        </w:rPr>
        <w:t xml:space="preserve"> на СЕС относно съобразяване на системата от наказания с тежестта на нарушенията и отчитането на смекчаващи обстоятелства.</w:t>
      </w:r>
    </w:p>
    <w:p w14:paraId="1368D2EE" w14:textId="5F7C5441" w:rsidR="0079239D" w:rsidRPr="0079239D" w:rsidRDefault="0079239D" w:rsidP="00792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9239D">
        <w:rPr>
          <w:rFonts w:ascii="Times New Roman" w:hAnsi="Times New Roman"/>
          <w:sz w:val="24"/>
          <w:szCs w:val="24"/>
          <w:lang w:val="bg-BG"/>
        </w:rPr>
        <w:t xml:space="preserve">С предложения проект се предвижда размерите на наказанията, </w:t>
      </w:r>
      <w:proofErr w:type="spellStart"/>
      <w:r w:rsidRPr="0079239D">
        <w:rPr>
          <w:rFonts w:ascii="Times New Roman" w:hAnsi="Times New Roman"/>
          <w:sz w:val="24"/>
          <w:szCs w:val="24"/>
          <w:lang w:val="bg-BG"/>
        </w:rPr>
        <w:t>относими</w:t>
      </w:r>
      <w:proofErr w:type="spellEnd"/>
      <w:r w:rsidRPr="0079239D">
        <w:rPr>
          <w:rFonts w:ascii="Times New Roman" w:hAnsi="Times New Roman"/>
          <w:sz w:val="24"/>
          <w:szCs w:val="24"/>
          <w:lang w:val="bg-BG"/>
        </w:rPr>
        <w:t xml:space="preserve"> към пътните </w:t>
      </w:r>
      <w:proofErr w:type="spellStart"/>
      <w:r w:rsidRPr="0079239D">
        <w:rPr>
          <w:rFonts w:ascii="Times New Roman" w:hAnsi="Times New Roman"/>
          <w:sz w:val="24"/>
          <w:szCs w:val="24"/>
          <w:lang w:val="bg-BG"/>
        </w:rPr>
        <w:t>пре</w:t>
      </w:r>
      <w:r w:rsidR="001A1E8E">
        <w:rPr>
          <w:rFonts w:ascii="Times New Roman" w:hAnsi="Times New Roman"/>
          <w:sz w:val="24"/>
          <w:szCs w:val="24"/>
        </w:rPr>
        <w:t>во</w:t>
      </w:r>
      <w:r w:rsidRPr="0079239D">
        <w:rPr>
          <w:rFonts w:ascii="Times New Roman" w:hAnsi="Times New Roman"/>
          <w:sz w:val="24"/>
          <w:szCs w:val="24"/>
          <w:lang w:val="bg-BG"/>
        </w:rPr>
        <w:t>зни</w:t>
      </w:r>
      <w:proofErr w:type="spellEnd"/>
      <w:r w:rsidRPr="0079239D">
        <w:rPr>
          <w:rFonts w:ascii="Times New Roman" w:hAnsi="Times New Roman"/>
          <w:sz w:val="24"/>
          <w:szCs w:val="24"/>
          <w:lang w:val="bg-BG"/>
        </w:rPr>
        <w:t xml:space="preserve"> средства, за които се дължи </w:t>
      </w:r>
      <w:proofErr w:type="spellStart"/>
      <w:r w:rsidRPr="0079239D">
        <w:rPr>
          <w:rFonts w:ascii="Times New Roman" w:hAnsi="Times New Roman"/>
          <w:sz w:val="24"/>
          <w:szCs w:val="24"/>
          <w:lang w:val="bg-BG"/>
        </w:rPr>
        <w:t>тол</w:t>
      </w:r>
      <w:proofErr w:type="spellEnd"/>
      <w:r w:rsidRPr="0079239D">
        <w:rPr>
          <w:rFonts w:ascii="Times New Roman" w:hAnsi="Times New Roman"/>
          <w:sz w:val="24"/>
          <w:szCs w:val="24"/>
          <w:lang w:val="bg-BG"/>
        </w:rPr>
        <w:t xml:space="preserve"> такса, да бъдат редуцирани и обвързани с размера на максималната такса по чл. 10б, ал. 5 от ЗП. Наказанията, </w:t>
      </w:r>
      <w:proofErr w:type="spellStart"/>
      <w:r w:rsidRPr="0079239D">
        <w:rPr>
          <w:rFonts w:ascii="Times New Roman" w:hAnsi="Times New Roman"/>
          <w:sz w:val="24"/>
          <w:szCs w:val="24"/>
          <w:lang w:val="bg-BG"/>
        </w:rPr>
        <w:t>относими</w:t>
      </w:r>
      <w:proofErr w:type="spellEnd"/>
      <w:r w:rsidRPr="0079239D">
        <w:rPr>
          <w:rFonts w:ascii="Times New Roman" w:hAnsi="Times New Roman"/>
          <w:sz w:val="24"/>
          <w:szCs w:val="24"/>
          <w:lang w:val="bg-BG"/>
        </w:rPr>
        <w:t xml:space="preserve"> към пътни превозни средства, за които се дължи </w:t>
      </w:r>
      <w:proofErr w:type="spellStart"/>
      <w:r w:rsidRPr="0079239D">
        <w:rPr>
          <w:rFonts w:ascii="Times New Roman" w:hAnsi="Times New Roman"/>
          <w:sz w:val="24"/>
          <w:szCs w:val="24"/>
          <w:lang w:val="bg-BG"/>
        </w:rPr>
        <w:t>винетна</w:t>
      </w:r>
      <w:proofErr w:type="spellEnd"/>
      <w:r w:rsidRPr="0079239D">
        <w:rPr>
          <w:rFonts w:ascii="Times New Roman" w:hAnsi="Times New Roman"/>
          <w:sz w:val="24"/>
          <w:szCs w:val="24"/>
          <w:lang w:val="bg-BG"/>
        </w:rPr>
        <w:t xml:space="preserve"> такса, е предвидено да бъдат обвързани с размера на годишната </w:t>
      </w:r>
      <w:proofErr w:type="spellStart"/>
      <w:r w:rsidRPr="0079239D">
        <w:rPr>
          <w:rFonts w:ascii="Times New Roman" w:hAnsi="Times New Roman"/>
          <w:sz w:val="24"/>
          <w:szCs w:val="24"/>
          <w:lang w:val="bg-BG"/>
        </w:rPr>
        <w:t>винетна</w:t>
      </w:r>
      <w:proofErr w:type="spellEnd"/>
      <w:r w:rsidRPr="0079239D">
        <w:rPr>
          <w:rFonts w:ascii="Times New Roman" w:hAnsi="Times New Roman"/>
          <w:sz w:val="24"/>
          <w:szCs w:val="24"/>
          <w:lang w:val="bg-BG"/>
        </w:rPr>
        <w:t xml:space="preserve"> такса, като се създава и нов привилегирован състав</w:t>
      </w:r>
      <w:r w:rsidR="00463ED1">
        <w:rPr>
          <w:rFonts w:ascii="Times New Roman" w:hAnsi="Times New Roman"/>
          <w:sz w:val="24"/>
          <w:szCs w:val="24"/>
          <w:lang w:val="bg-BG"/>
        </w:rPr>
        <w:t xml:space="preserve"> за хипотезите, при които </w:t>
      </w:r>
      <w:proofErr w:type="spellStart"/>
      <w:r w:rsidR="00463ED1">
        <w:rPr>
          <w:rFonts w:ascii="Times New Roman" w:hAnsi="Times New Roman"/>
          <w:sz w:val="24"/>
          <w:szCs w:val="24"/>
          <w:lang w:val="bg-BG"/>
        </w:rPr>
        <w:t>винетната</w:t>
      </w:r>
      <w:proofErr w:type="spellEnd"/>
      <w:r w:rsidR="00463ED1">
        <w:rPr>
          <w:rFonts w:ascii="Times New Roman" w:hAnsi="Times New Roman"/>
          <w:sz w:val="24"/>
          <w:szCs w:val="24"/>
          <w:lang w:val="bg-BG"/>
        </w:rPr>
        <w:t xml:space="preserve"> такса е заплатена в рамките на календарния ден, в който е осъществено и движението на превозното средство</w:t>
      </w:r>
      <w:r w:rsidRPr="0079239D">
        <w:rPr>
          <w:rFonts w:ascii="Times New Roman" w:hAnsi="Times New Roman"/>
          <w:sz w:val="24"/>
          <w:szCs w:val="24"/>
          <w:lang w:val="bg-BG"/>
        </w:rPr>
        <w:t xml:space="preserve">. С предложените изменения се формира възможност за съобразяване на наказанието с тежестта на извършеното нарушение и с конкретни смекчаващи обстоятелства. </w:t>
      </w:r>
    </w:p>
    <w:p w14:paraId="2C710E1B" w14:textId="686C1368" w:rsidR="0079239D" w:rsidRDefault="0079239D" w:rsidP="006617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9239D">
        <w:rPr>
          <w:rFonts w:ascii="Times New Roman" w:hAnsi="Times New Roman"/>
          <w:sz w:val="24"/>
          <w:szCs w:val="24"/>
          <w:lang w:val="bg-BG"/>
        </w:rPr>
        <w:t>Санкционната норма по отношение на пътни превозни средства с обща технически допустима максимална маса до или равна на 3,5 тона, предвижда налагане на глоба на водача в двукратен размер на го</w:t>
      </w:r>
      <w:r w:rsidR="00DC7BBD">
        <w:rPr>
          <w:rFonts w:ascii="Times New Roman" w:hAnsi="Times New Roman"/>
          <w:sz w:val="24"/>
          <w:szCs w:val="24"/>
          <w:lang w:val="bg-BG"/>
        </w:rPr>
        <w:t xml:space="preserve">дишната </w:t>
      </w:r>
      <w:proofErr w:type="spellStart"/>
      <w:r w:rsidR="00DC7BBD">
        <w:rPr>
          <w:rFonts w:ascii="Times New Roman" w:hAnsi="Times New Roman"/>
          <w:sz w:val="24"/>
          <w:szCs w:val="24"/>
          <w:lang w:val="bg-BG"/>
        </w:rPr>
        <w:t>винетна</w:t>
      </w:r>
      <w:proofErr w:type="spellEnd"/>
      <w:r w:rsidR="00DC7BBD">
        <w:rPr>
          <w:rFonts w:ascii="Times New Roman" w:hAnsi="Times New Roman"/>
          <w:sz w:val="24"/>
          <w:szCs w:val="24"/>
          <w:lang w:val="bg-BG"/>
        </w:rPr>
        <w:t xml:space="preserve"> такса – 194 лв</w:t>
      </w:r>
      <w:r w:rsidRPr="0079239D">
        <w:rPr>
          <w:rFonts w:ascii="Times New Roman" w:hAnsi="Times New Roman"/>
          <w:sz w:val="24"/>
          <w:szCs w:val="24"/>
          <w:lang w:val="bg-BG"/>
        </w:rPr>
        <w:t xml:space="preserve">. Създава се нов привилегирован състав при установено заплащане на </w:t>
      </w:r>
      <w:proofErr w:type="spellStart"/>
      <w:r w:rsidRPr="0079239D">
        <w:rPr>
          <w:rFonts w:ascii="Times New Roman" w:hAnsi="Times New Roman"/>
          <w:sz w:val="24"/>
          <w:szCs w:val="24"/>
          <w:lang w:val="bg-BG"/>
        </w:rPr>
        <w:t>винетна</w:t>
      </w:r>
      <w:proofErr w:type="spellEnd"/>
      <w:r w:rsidRPr="0079239D">
        <w:rPr>
          <w:rFonts w:ascii="Times New Roman" w:hAnsi="Times New Roman"/>
          <w:sz w:val="24"/>
          <w:szCs w:val="24"/>
          <w:lang w:val="bg-BG"/>
        </w:rPr>
        <w:t xml:space="preserve"> такса за календарния ден, в рамките на който е установено нарушението, предви</w:t>
      </w:r>
      <w:r w:rsidR="00DC7BBD">
        <w:rPr>
          <w:rFonts w:ascii="Times New Roman" w:hAnsi="Times New Roman"/>
          <w:sz w:val="24"/>
          <w:szCs w:val="24"/>
          <w:lang w:val="bg-BG"/>
        </w:rPr>
        <w:t>ждащ санкция в размер на 97 лв</w:t>
      </w:r>
      <w:r w:rsidRPr="0079239D">
        <w:rPr>
          <w:rFonts w:ascii="Times New Roman" w:hAnsi="Times New Roman"/>
          <w:sz w:val="24"/>
          <w:szCs w:val="24"/>
          <w:lang w:val="bg-BG"/>
        </w:rPr>
        <w:t xml:space="preserve">. Този привилегирован състав ще бъде приложим по отношение на случаите, в които </w:t>
      </w:r>
      <w:r w:rsidRPr="0079239D">
        <w:rPr>
          <w:rFonts w:ascii="Times New Roman" w:hAnsi="Times New Roman"/>
          <w:sz w:val="24"/>
          <w:szCs w:val="24"/>
          <w:lang w:val="bg-BG"/>
        </w:rPr>
        <w:lastRenderedPageBreak/>
        <w:t xml:space="preserve">ползвателят на пътната мрежа заплати дължимата </w:t>
      </w:r>
      <w:proofErr w:type="spellStart"/>
      <w:r w:rsidRPr="0079239D">
        <w:rPr>
          <w:rFonts w:ascii="Times New Roman" w:hAnsi="Times New Roman"/>
          <w:sz w:val="24"/>
          <w:szCs w:val="24"/>
          <w:lang w:val="bg-BG"/>
        </w:rPr>
        <w:t>винетна</w:t>
      </w:r>
      <w:proofErr w:type="spellEnd"/>
      <w:r w:rsidRPr="0079239D">
        <w:rPr>
          <w:rFonts w:ascii="Times New Roman" w:hAnsi="Times New Roman"/>
          <w:sz w:val="24"/>
          <w:szCs w:val="24"/>
          <w:lang w:val="bg-BG"/>
        </w:rPr>
        <w:t xml:space="preserve"> такса след регистриране на движението на пътното превозно средство.</w:t>
      </w:r>
    </w:p>
    <w:p w14:paraId="75596476" w14:textId="3F2947E3" w:rsidR="00C805C1" w:rsidRPr="00C805C1" w:rsidRDefault="00C805C1" w:rsidP="00C80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805C1">
        <w:rPr>
          <w:rFonts w:ascii="Times New Roman" w:hAnsi="Times New Roman"/>
          <w:sz w:val="24"/>
          <w:szCs w:val="24"/>
          <w:lang w:val="bg-BG"/>
        </w:rPr>
        <w:t xml:space="preserve">Нормите на чл. 179, ал. 3а – 3б от ЗДвП </w:t>
      </w:r>
      <w:proofErr w:type="spellStart"/>
      <w:r w:rsidRPr="00C805C1">
        <w:rPr>
          <w:rFonts w:ascii="Times New Roman" w:hAnsi="Times New Roman"/>
          <w:sz w:val="24"/>
          <w:szCs w:val="24"/>
          <w:lang w:val="bg-BG"/>
        </w:rPr>
        <w:t>относими</w:t>
      </w:r>
      <w:proofErr w:type="spellEnd"/>
      <w:r w:rsidRPr="00C805C1">
        <w:rPr>
          <w:rFonts w:ascii="Times New Roman" w:hAnsi="Times New Roman"/>
          <w:sz w:val="24"/>
          <w:szCs w:val="24"/>
          <w:lang w:val="bg-BG"/>
        </w:rPr>
        <w:t xml:space="preserve"> към извършени нарушения с пътни превозни средства от категорията </w:t>
      </w:r>
      <w:r w:rsidR="00DC7BBD">
        <w:rPr>
          <w:rFonts w:ascii="Times New Roman" w:hAnsi="Times New Roman"/>
          <w:sz w:val="24"/>
          <w:szCs w:val="24"/>
          <w:lang w:val="bg-BG"/>
        </w:rPr>
        <w:t>по чл. 10б, ал. 3 от ЗП, следва</w:t>
      </w:r>
      <w:bookmarkStart w:id="0" w:name="_GoBack"/>
      <w:bookmarkEnd w:id="0"/>
      <w:r w:rsidRPr="00C805C1">
        <w:rPr>
          <w:rFonts w:ascii="Times New Roman" w:hAnsi="Times New Roman"/>
          <w:sz w:val="24"/>
          <w:szCs w:val="24"/>
          <w:lang w:val="bg-BG"/>
        </w:rPr>
        <w:t xml:space="preserve"> да бъдат обвързани с размера на максималната такса по чл. 10б, ал. 5 от ЗП. </w:t>
      </w:r>
    </w:p>
    <w:p w14:paraId="016FE63A" w14:textId="1D44386D" w:rsidR="00C805C1" w:rsidRDefault="00C805C1" w:rsidP="00C80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805C1">
        <w:rPr>
          <w:rFonts w:ascii="Times New Roman" w:hAnsi="Times New Roman"/>
          <w:sz w:val="24"/>
          <w:szCs w:val="24"/>
          <w:lang w:val="bg-BG"/>
        </w:rPr>
        <w:t>Във връзка с нарушенията, извършени от физическо лице, в качеството на водач на пътното пре</w:t>
      </w:r>
      <w:r w:rsidR="00A70D6F">
        <w:rPr>
          <w:rFonts w:ascii="Times New Roman" w:hAnsi="Times New Roman"/>
          <w:sz w:val="24"/>
          <w:szCs w:val="24"/>
          <w:lang w:val="bg-BG"/>
        </w:rPr>
        <w:t>возно средство, са предвидени</w:t>
      </w:r>
      <w:r w:rsidRPr="00C805C1">
        <w:rPr>
          <w:rFonts w:ascii="Times New Roman" w:hAnsi="Times New Roman"/>
          <w:sz w:val="24"/>
          <w:szCs w:val="24"/>
          <w:lang w:val="bg-BG"/>
        </w:rPr>
        <w:t xml:space="preserve"> три </w:t>
      </w:r>
      <w:proofErr w:type="spellStart"/>
      <w:r w:rsidRPr="00C805C1">
        <w:rPr>
          <w:rFonts w:ascii="Times New Roman" w:hAnsi="Times New Roman"/>
          <w:sz w:val="24"/>
          <w:szCs w:val="24"/>
          <w:lang w:val="bg-BG"/>
        </w:rPr>
        <w:t>административнонаказателни</w:t>
      </w:r>
      <w:proofErr w:type="spellEnd"/>
      <w:r w:rsidRPr="00C805C1">
        <w:rPr>
          <w:rFonts w:ascii="Times New Roman" w:hAnsi="Times New Roman"/>
          <w:sz w:val="24"/>
          <w:szCs w:val="24"/>
          <w:lang w:val="bg-BG"/>
        </w:rPr>
        <w:t xml:space="preserve"> състава:</w:t>
      </w:r>
    </w:p>
    <w:p w14:paraId="0D424374" w14:textId="77777777" w:rsidR="006617DF" w:rsidRPr="00C805C1" w:rsidRDefault="006617DF" w:rsidP="00C80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CDFED27" w14:textId="43931DC3" w:rsidR="00C805C1" w:rsidRPr="00C805C1" w:rsidRDefault="00C805C1" w:rsidP="00C805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805C1">
        <w:rPr>
          <w:rFonts w:ascii="Times New Roman" w:hAnsi="Times New Roman"/>
          <w:sz w:val="24"/>
          <w:szCs w:val="24"/>
          <w:lang w:val="bg-BG"/>
        </w:rPr>
        <w:t xml:space="preserve">при незаплатена пътна такса в рамките на календарния ден се предвижда наказание в петкратния размер на максималната такса по чл. 10б, ал. 5 от ЗП, </w:t>
      </w:r>
      <w:r w:rsidRPr="00C805C1">
        <w:rPr>
          <w:rFonts w:ascii="Times New Roman" w:hAnsi="Times New Roman"/>
          <w:bCs/>
          <w:sz w:val="24"/>
          <w:szCs w:val="24"/>
          <w:lang w:val="bg-BG"/>
        </w:rPr>
        <w:t>но не по-малко от 116 лв. и не повече от 1800 лв</w:t>
      </w:r>
      <w:r w:rsidR="00DC7BBD"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C805C1">
        <w:rPr>
          <w:rFonts w:ascii="Times New Roman" w:hAnsi="Times New Roman"/>
          <w:bCs/>
          <w:sz w:val="24"/>
          <w:szCs w:val="24"/>
          <w:lang w:val="bg-BG"/>
        </w:rPr>
        <w:t>;</w:t>
      </w:r>
    </w:p>
    <w:p w14:paraId="7599BFD7" w14:textId="5E6B6A27" w:rsidR="00C805C1" w:rsidRPr="00C805C1" w:rsidRDefault="00C805C1" w:rsidP="00C805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805C1">
        <w:rPr>
          <w:rFonts w:ascii="Times New Roman" w:hAnsi="Times New Roman"/>
          <w:bCs/>
          <w:sz w:val="24"/>
          <w:szCs w:val="24"/>
          <w:lang w:val="bg-BG"/>
        </w:rPr>
        <w:t>при незаплатена пътна такса за участък от път</w:t>
      </w:r>
      <w:r w:rsidRPr="00C805C1">
        <w:rPr>
          <w:rFonts w:ascii="Times New Roman" w:hAnsi="Times New Roman"/>
          <w:sz w:val="24"/>
          <w:szCs w:val="24"/>
          <w:lang w:val="bg-BG"/>
        </w:rPr>
        <w:t xml:space="preserve">, включен в обхвата на платената пътна мрежа, който е започнал да ползва, когато в рамките на календарния ден е заплатена пътна такса за друг участък от платената пътна мрежа, се предвижда наказание в четирикратния размер на максималната такса по чл. 10б, ал. 5 от ЗП, </w:t>
      </w:r>
      <w:r w:rsidRPr="00C805C1">
        <w:rPr>
          <w:rFonts w:ascii="Times New Roman" w:hAnsi="Times New Roman"/>
          <w:bCs/>
          <w:sz w:val="24"/>
          <w:szCs w:val="24"/>
          <w:lang w:val="bg-BG"/>
        </w:rPr>
        <w:t>но не по-малко от 87 лв. и не повече от 1500 лв</w:t>
      </w:r>
      <w:r w:rsidRPr="00C805C1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14:paraId="26619C22" w14:textId="77777777" w:rsidR="00C805C1" w:rsidRPr="00C805C1" w:rsidRDefault="00C805C1" w:rsidP="00C805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805C1">
        <w:rPr>
          <w:rFonts w:ascii="Times New Roman" w:hAnsi="Times New Roman"/>
          <w:sz w:val="24"/>
          <w:szCs w:val="24"/>
          <w:lang w:val="bg-BG"/>
        </w:rPr>
        <w:t>при частично заплатена пътна такса в резултат на невярно декларирани данни посочени в чл. 10б, ал. 1 от ЗП се предвижда наказание в трикратния размер на максималната такса по чл.10б, ал. 5 от Закона за пътищата, но не по-малко от 80 лв. и не повече от 1300 лв. Тази хипотеза регламентира случаите, при които е заплатена пътна такса при погрешно декларирани данни – категорията на пътното превозно средство, броя на осите и общата технически допустима максимална маса, екологичната категория ЕВРО и отразява по-леки по тежест и характер нарушения в сравнение с горните хипотези, тъй като ползвателят е предприел определено поведение, водещо до заплащане на пътни такси.</w:t>
      </w:r>
    </w:p>
    <w:p w14:paraId="09AF961A" w14:textId="77777777" w:rsidR="00C805C1" w:rsidRPr="00C805C1" w:rsidRDefault="00C805C1" w:rsidP="00C80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01E1D71" w14:textId="6B0277A5" w:rsidR="00C805C1" w:rsidRDefault="00C805C1" w:rsidP="00C80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805C1">
        <w:rPr>
          <w:rFonts w:ascii="Times New Roman" w:hAnsi="Times New Roman"/>
          <w:sz w:val="24"/>
          <w:szCs w:val="24"/>
          <w:lang w:val="bg-BG"/>
        </w:rPr>
        <w:t xml:space="preserve">Във връзка с нарушенията, извършени от физическо или юридическо лице, в качеството му на собственик на пътното превозно средство, също са предвидени три </w:t>
      </w:r>
      <w:proofErr w:type="spellStart"/>
      <w:r w:rsidRPr="00C805C1">
        <w:rPr>
          <w:rFonts w:ascii="Times New Roman" w:hAnsi="Times New Roman"/>
          <w:sz w:val="24"/>
          <w:szCs w:val="24"/>
          <w:lang w:val="bg-BG"/>
        </w:rPr>
        <w:t>административнонаказателни</w:t>
      </w:r>
      <w:proofErr w:type="spellEnd"/>
      <w:r w:rsidRPr="00C805C1">
        <w:rPr>
          <w:rFonts w:ascii="Times New Roman" w:hAnsi="Times New Roman"/>
          <w:sz w:val="24"/>
          <w:szCs w:val="24"/>
          <w:lang w:val="bg-BG"/>
        </w:rPr>
        <w:t xml:space="preserve"> състава:</w:t>
      </w:r>
    </w:p>
    <w:p w14:paraId="58B4EFE6" w14:textId="77777777" w:rsidR="006617DF" w:rsidRPr="00C805C1" w:rsidRDefault="006617DF" w:rsidP="00C80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E5C4229" w14:textId="1980F8D5" w:rsidR="00C805C1" w:rsidRPr="00C805C1" w:rsidRDefault="00C805C1" w:rsidP="00C805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805C1">
        <w:rPr>
          <w:rFonts w:ascii="Times New Roman" w:hAnsi="Times New Roman"/>
          <w:sz w:val="24"/>
          <w:szCs w:val="24"/>
          <w:lang w:val="bg-BG"/>
        </w:rPr>
        <w:t xml:space="preserve">при незаплатена пътна такса в рамките на календарния ден се предвижда наказание в петкратния размер на максималната такса по чл. 10б, ал. 5 от ЗП, </w:t>
      </w:r>
      <w:r w:rsidRPr="00C805C1">
        <w:rPr>
          <w:rFonts w:ascii="Times New Roman" w:hAnsi="Times New Roman"/>
          <w:bCs/>
          <w:sz w:val="24"/>
          <w:szCs w:val="24"/>
          <w:lang w:val="bg-BG"/>
        </w:rPr>
        <w:t>но не по-малко от 116 лв. и не повече от 2500 лв</w:t>
      </w:r>
      <w:r w:rsidR="00DC7BBD"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C805C1">
        <w:rPr>
          <w:rFonts w:ascii="Times New Roman" w:hAnsi="Times New Roman"/>
          <w:bCs/>
          <w:sz w:val="24"/>
          <w:szCs w:val="24"/>
          <w:lang w:val="bg-BG"/>
        </w:rPr>
        <w:t>;</w:t>
      </w:r>
    </w:p>
    <w:p w14:paraId="0462C4AA" w14:textId="77777777" w:rsidR="00C805C1" w:rsidRPr="00C805C1" w:rsidRDefault="00C805C1" w:rsidP="00C805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805C1">
        <w:rPr>
          <w:rFonts w:ascii="Times New Roman" w:hAnsi="Times New Roman"/>
          <w:bCs/>
          <w:sz w:val="24"/>
          <w:szCs w:val="24"/>
          <w:lang w:val="bg-BG"/>
        </w:rPr>
        <w:t>при незаплатена пътна такса за участък от път</w:t>
      </w:r>
      <w:r w:rsidRPr="00C805C1">
        <w:rPr>
          <w:rFonts w:ascii="Times New Roman" w:hAnsi="Times New Roman"/>
          <w:sz w:val="24"/>
          <w:szCs w:val="24"/>
          <w:lang w:val="bg-BG"/>
        </w:rPr>
        <w:t xml:space="preserve">, включен в обхвата на платената пътна мрежа, който е започнал да ползва, когато в рамките на календарния ден е заплатена пътна такса за друг участък от платената пътна мрежа, се предвижда наказание в четирикратния размер на максималната такса по чл. 10б, ал. 5 от ЗП, </w:t>
      </w:r>
      <w:r w:rsidRPr="00C805C1">
        <w:rPr>
          <w:rFonts w:ascii="Times New Roman" w:hAnsi="Times New Roman"/>
          <w:bCs/>
          <w:sz w:val="24"/>
          <w:szCs w:val="24"/>
          <w:lang w:val="bg-BG"/>
        </w:rPr>
        <w:t>но не по-малко от 87 лв. и не повече от 2000 лв</w:t>
      </w:r>
      <w:r w:rsidRPr="00C805C1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14:paraId="6D2D65AB" w14:textId="324C77D8" w:rsidR="00C805C1" w:rsidRDefault="00C805C1" w:rsidP="006617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805C1">
        <w:rPr>
          <w:rFonts w:ascii="Times New Roman" w:hAnsi="Times New Roman"/>
          <w:sz w:val="24"/>
          <w:szCs w:val="24"/>
          <w:lang w:val="bg-BG"/>
        </w:rPr>
        <w:t>при частично заплатена пътна такса в резултат на невярно декларирани данни посочени в чл. 10б, ал. 1 от ЗП се предвижда наказание в трикратния размер на максималната такса по чл.10б, ал. 5 от Закона за пътищата, но не по-малко от 80 лв. и не повече от 1500 лв. Тази хипотеза регламентира случаите, при които е заплатена пътна такса при погрешно декларирани данни – категорията на пътното превозно средство, броя на осите и общата технически допустима максимална маса, екологичната категория ЕВРО и отразява по-леки по тежест и характер нарушения в сравнение с горните хипотези, тъй като ползвателят е предприел определено поведение, водещо до заплащане на пътни такси.</w:t>
      </w:r>
    </w:p>
    <w:p w14:paraId="3A9E6E83" w14:textId="77777777" w:rsidR="006617DF" w:rsidRPr="00C805C1" w:rsidRDefault="006617DF" w:rsidP="006617DF">
      <w:pPr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5ED0BD" w14:textId="0E84E64E" w:rsidR="0079239D" w:rsidRDefault="0079239D" w:rsidP="006617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239D">
        <w:rPr>
          <w:rFonts w:ascii="Times New Roman" w:hAnsi="Times New Roman"/>
          <w:sz w:val="24"/>
          <w:szCs w:val="24"/>
          <w:lang w:val="bg-BG"/>
        </w:rPr>
        <w:lastRenderedPageBreak/>
        <w:t xml:space="preserve">По отношение на предвидените наказания </w:t>
      </w:r>
      <w:r w:rsidR="001352F0">
        <w:rPr>
          <w:rFonts w:ascii="Times New Roman" w:hAnsi="Times New Roman"/>
          <w:sz w:val="24"/>
          <w:szCs w:val="24"/>
          <w:lang w:val="bg-BG"/>
        </w:rPr>
        <w:t>е</w:t>
      </w:r>
      <w:r w:rsidRPr="0079239D">
        <w:rPr>
          <w:rFonts w:ascii="Times New Roman" w:hAnsi="Times New Roman"/>
          <w:sz w:val="24"/>
          <w:szCs w:val="24"/>
          <w:lang w:val="bg-BG"/>
        </w:rPr>
        <w:t xml:space="preserve"> предвидени </w:t>
      </w:r>
      <w:r w:rsidR="009C186D">
        <w:rPr>
          <w:rFonts w:ascii="Times New Roman" w:hAnsi="Times New Roman"/>
          <w:sz w:val="24"/>
          <w:szCs w:val="24"/>
          <w:lang w:val="bg-BG"/>
        </w:rPr>
        <w:t xml:space="preserve">долна и горна граница - </w:t>
      </w:r>
      <w:r w:rsidRPr="0079239D">
        <w:rPr>
          <w:rFonts w:ascii="Times New Roman" w:hAnsi="Times New Roman"/>
          <w:sz w:val="24"/>
          <w:szCs w:val="24"/>
          <w:lang w:val="bg-BG"/>
        </w:rPr>
        <w:t>минимален и максимале</w:t>
      </w:r>
      <w:r w:rsidR="009C186D">
        <w:rPr>
          <w:rFonts w:ascii="Times New Roman" w:hAnsi="Times New Roman"/>
          <w:sz w:val="24"/>
          <w:szCs w:val="24"/>
          <w:lang w:val="bg-BG"/>
        </w:rPr>
        <w:t xml:space="preserve">н размер на санкцията за всяка от хипотезите, </w:t>
      </w:r>
      <w:r w:rsidR="009C186D" w:rsidRPr="009C186D">
        <w:rPr>
          <w:rFonts w:ascii="Times New Roman" w:hAnsi="Times New Roman"/>
          <w:sz w:val="24"/>
          <w:szCs w:val="24"/>
          <w:lang w:val="bg-BG"/>
        </w:rPr>
        <w:t>предвид обстоятелството, че конкретният размер на максималната такса по чл.10б, ал. 5 от Закона за пътищата се определя в подзаконов нормативен акт - Тарифа за таксите, които се събират за преминаване и ползване на републиканската пътна мрежа</w:t>
      </w:r>
      <w:r w:rsidR="006D62D4">
        <w:rPr>
          <w:rFonts w:ascii="Times New Roman" w:hAnsi="Times New Roman"/>
          <w:sz w:val="24"/>
          <w:szCs w:val="24"/>
          <w:lang w:val="bg-BG"/>
        </w:rPr>
        <w:t xml:space="preserve"> (</w:t>
      </w:r>
      <w:proofErr w:type="spellStart"/>
      <w:r w:rsidR="006D62D4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1352F0">
        <w:rPr>
          <w:rFonts w:ascii="Times New Roman" w:hAnsi="Times New Roman"/>
          <w:sz w:val="24"/>
          <w:szCs w:val="24"/>
          <w:lang w:val="bg-BG"/>
        </w:rPr>
        <w:t>.</w:t>
      </w:r>
      <w:r w:rsidR="006D62D4">
        <w:rPr>
          <w:rFonts w:ascii="Times New Roman" w:hAnsi="Times New Roman"/>
          <w:sz w:val="24"/>
          <w:szCs w:val="24"/>
          <w:lang w:val="bg-BG"/>
        </w:rPr>
        <w:t>,</w:t>
      </w:r>
      <w:r w:rsidR="001352F0">
        <w:rPr>
          <w:rFonts w:ascii="Times New Roman" w:hAnsi="Times New Roman"/>
          <w:sz w:val="24"/>
          <w:szCs w:val="24"/>
          <w:lang w:val="bg-BG"/>
        </w:rPr>
        <w:t xml:space="preserve"> ДВ, бр. </w:t>
      </w:r>
      <w:r w:rsidR="00463ED1">
        <w:rPr>
          <w:rFonts w:ascii="Times New Roman" w:hAnsi="Times New Roman"/>
          <w:sz w:val="24"/>
          <w:szCs w:val="24"/>
          <w:lang w:val="bg-BG"/>
        </w:rPr>
        <w:t>28</w:t>
      </w:r>
      <w:r w:rsidR="001352F0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463ED1">
        <w:rPr>
          <w:rFonts w:ascii="Times New Roman" w:hAnsi="Times New Roman"/>
          <w:sz w:val="24"/>
          <w:szCs w:val="24"/>
          <w:lang w:val="bg-BG"/>
        </w:rPr>
        <w:t xml:space="preserve"> 01.04.2025</w:t>
      </w:r>
      <w:r w:rsidR="001352F0">
        <w:rPr>
          <w:rFonts w:ascii="Times New Roman" w:hAnsi="Times New Roman"/>
          <w:sz w:val="24"/>
          <w:szCs w:val="24"/>
          <w:lang w:val="bg-BG"/>
        </w:rPr>
        <w:t>г.)</w:t>
      </w:r>
      <w:r w:rsidR="009C186D" w:rsidRPr="009C186D">
        <w:rPr>
          <w:rFonts w:ascii="Times New Roman" w:hAnsi="Times New Roman"/>
          <w:sz w:val="24"/>
          <w:szCs w:val="24"/>
          <w:lang w:val="bg-BG"/>
        </w:rPr>
        <w:t>.</w:t>
      </w:r>
    </w:p>
    <w:p w14:paraId="30D44682" w14:textId="6171D4B4" w:rsidR="0005084D" w:rsidRPr="004B438D" w:rsidRDefault="0079239D" w:rsidP="006617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617DF">
        <w:rPr>
          <w:rFonts w:ascii="Times New Roman" w:hAnsi="Times New Roman"/>
          <w:sz w:val="24"/>
          <w:szCs w:val="24"/>
          <w:lang w:val="bg-BG"/>
        </w:rPr>
        <w:t>Проектът на ЗИ</w:t>
      </w:r>
      <w:r w:rsidR="000F573E" w:rsidRPr="006617DF">
        <w:rPr>
          <w:rFonts w:ascii="Times New Roman" w:hAnsi="Times New Roman"/>
          <w:sz w:val="24"/>
          <w:szCs w:val="24"/>
          <w:lang w:val="bg-BG"/>
        </w:rPr>
        <w:t xml:space="preserve"> на З</w:t>
      </w:r>
      <w:r w:rsidR="00214C3A" w:rsidRPr="006617DF">
        <w:rPr>
          <w:rFonts w:ascii="Times New Roman" w:hAnsi="Times New Roman"/>
          <w:sz w:val="24"/>
          <w:szCs w:val="24"/>
          <w:lang w:val="bg-BG"/>
        </w:rPr>
        <w:t>Дв</w:t>
      </w:r>
      <w:r w:rsidR="000F573E" w:rsidRPr="006617DF">
        <w:rPr>
          <w:rFonts w:ascii="Times New Roman" w:hAnsi="Times New Roman"/>
          <w:sz w:val="24"/>
          <w:szCs w:val="24"/>
          <w:lang w:val="bg-BG"/>
        </w:rPr>
        <w:t xml:space="preserve">П прецизира и разпоредбата на </w:t>
      </w:r>
      <w:r w:rsidR="00214C3A" w:rsidRPr="006617DF">
        <w:rPr>
          <w:rFonts w:ascii="Times New Roman" w:hAnsi="Times New Roman"/>
          <w:sz w:val="24"/>
          <w:szCs w:val="24"/>
          <w:lang w:val="bg-BG"/>
        </w:rPr>
        <w:t>чл. 187а, ал. 2</w:t>
      </w:r>
      <w:r w:rsidR="000F573E" w:rsidRPr="006617DF">
        <w:rPr>
          <w:rFonts w:ascii="Times New Roman" w:hAnsi="Times New Roman"/>
          <w:sz w:val="24"/>
          <w:szCs w:val="24"/>
          <w:lang w:val="bg-BG"/>
        </w:rPr>
        <w:t xml:space="preserve"> от З</w:t>
      </w:r>
      <w:r w:rsidR="00EF0267" w:rsidRPr="006617DF">
        <w:rPr>
          <w:rFonts w:ascii="Times New Roman" w:hAnsi="Times New Roman"/>
          <w:sz w:val="24"/>
          <w:szCs w:val="24"/>
          <w:lang w:val="bg-BG"/>
        </w:rPr>
        <w:t>ДвП, която предвижда</w:t>
      </w:r>
      <w:r w:rsidR="007B0714" w:rsidRPr="006617DF">
        <w:rPr>
          <w:rFonts w:ascii="Times New Roman" w:hAnsi="Times New Roman"/>
          <w:sz w:val="24"/>
          <w:szCs w:val="24"/>
          <w:lang w:val="bg-BG"/>
        </w:rPr>
        <w:t xml:space="preserve"> налагане на имуществени санкции на юридически лица и еднолични търговци, като препраща към </w:t>
      </w:r>
      <w:proofErr w:type="spellStart"/>
      <w:r w:rsidR="007B0714" w:rsidRPr="006617DF">
        <w:rPr>
          <w:rFonts w:ascii="Times New Roman" w:hAnsi="Times New Roman"/>
          <w:sz w:val="24"/>
          <w:szCs w:val="24"/>
          <w:lang w:val="bg-BG"/>
        </w:rPr>
        <w:t>административнонаказателните</w:t>
      </w:r>
      <w:proofErr w:type="spellEnd"/>
      <w:r w:rsidR="007B0714" w:rsidRPr="006617DF">
        <w:rPr>
          <w:rFonts w:ascii="Times New Roman" w:hAnsi="Times New Roman"/>
          <w:sz w:val="24"/>
          <w:szCs w:val="24"/>
          <w:lang w:val="bg-BG"/>
        </w:rPr>
        <w:t xml:space="preserve"> състави по чл. 179, ал. 3 </w:t>
      </w:r>
      <w:r w:rsidR="0005084D" w:rsidRPr="006617DF">
        <w:rPr>
          <w:rFonts w:ascii="Times New Roman" w:hAnsi="Times New Roman"/>
          <w:sz w:val="24"/>
          <w:szCs w:val="24"/>
          <w:lang w:val="bg-BG"/>
        </w:rPr>
        <w:t>-</w:t>
      </w:r>
      <w:r w:rsidR="007B0714" w:rsidRPr="006617DF">
        <w:rPr>
          <w:rFonts w:ascii="Times New Roman" w:hAnsi="Times New Roman"/>
          <w:sz w:val="24"/>
          <w:szCs w:val="24"/>
          <w:lang w:val="bg-BG"/>
        </w:rPr>
        <w:t xml:space="preserve"> 3б. </w:t>
      </w:r>
      <w:r w:rsidR="000F573E" w:rsidRPr="006617DF">
        <w:rPr>
          <w:rFonts w:ascii="Times New Roman" w:hAnsi="Times New Roman"/>
          <w:sz w:val="24"/>
          <w:szCs w:val="24"/>
          <w:lang w:val="bg-BG"/>
        </w:rPr>
        <w:t>Предложен</w:t>
      </w:r>
      <w:r w:rsidR="00EF0267" w:rsidRPr="006617DF">
        <w:rPr>
          <w:rFonts w:ascii="Times New Roman" w:hAnsi="Times New Roman"/>
          <w:sz w:val="24"/>
          <w:szCs w:val="24"/>
          <w:lang w:val="bg-BG"/>
        </w:rPr>
        <w:t xml:space="preserve">ието </w:t>
      </w:r>
      <w:r w:rsidR="007B0714" w:rsidRPr="006617DF">
        <w:rPr>
          <w:rFonts w:ascii="Times New Roman" w:hAnsi="Times New Roman"/>
          <w:sz w:val="24"/>
          <w:szCs w:val="24"/>
          <w:lang w:val="bg-BG"/>
        </w:rPr>
        <w:t xml:space="preserve">цели прецизиране на текста с оглед </w:t>
      </w:r>
      <w:r w:rsidR="00EF0267" w:rsidRPr="006617DF">
        <w:rPr>
          <w:rFonts w:ascii="Times New Roman" w:hAnsi="Times New Roman"/>
          <w:sz w:val="24"/>
          <w:szCs w:val="24"/>
          <w:lang w:val="bg-BG"/>
        </w:rPr>
        <w:t>изменението в посочените</w:t>
      </w:r>
      <w:r w:rsidR="007B0714" w:rsidRPr="006617DF">
        <w:rPr>
          <w:rFonts w:ascii="Times New Roman" w:hAnsi="Times New Roman"/>
          <w:sz w:val="24"/>
          <w:szCs w:val="24"/>
          <w:lang w:val="bg-BG"/>
        </w:rPr>
        <w:t xml:space="preserve"> разпоредби.</w:t>
      </w:r>
    </w:p>
    <w:p w14:paraId="15BE4356" w14:textId="4C0758E3" w:rsidR="0005084D" w:rsidRPr="0005084D" w:rsidRDefault="0005084D" w:rsidP="006617DF">
      <w:pPr>
        <w:tabs>
          <w:tab w:val="left" w:pos="709"/>
        </w:tabs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05084D">
        <w:rPr>
          <w:rFonts w:ascii="Times New Roman" w:eastAsia="Times New Roman" w:hAnsi="Times New Roman"/>
          <w:sz w:val="24"/>
          <w:szCs w:val="24"/>
          <w:lang w:val="bg-BG" w:eastAsia="bg-BG"/>
        </w:rPr>
        <w:t>Съгласно разпоредбата на чл. 26, ал. 3 и 4 от Закона за нормативните актове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Pr="0005084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проектът на Закон за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изменение </w:t>
      </w:r>
      <w:r w:rsidRPr="0005084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на Закона за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движението по пътищата, заедно с доклада,</w:t>
      </w:r>
      <w:r w:rsidRPr="0005084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мотивите към него, частичната предварителна оценка на въздействието и становището на дирекция „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Координация и м</w:t>
      </w:r>
      <w:r w:rsidRPr="0005084D">
        <w:rPr>
          <w:rFonts w:ascii="Times New Roman" w:eastAsia="Times New Roman" w:hAnsi="Times New Roman"/>
          <w:sz w:val="24"/>
          <w:szCs w:val="24"/>
          <w:lang w:val="bg-BG" w:eastAsia="bg-BG"/>
        </w:rPr>
        <w:t>одернизация на администрацията“ на Министерския съвет ще бъдат публикувани за обществено обсъждане за срок от 30 дни на интернет страниците на Министерството на регионалното развитие и благоустройството, Агенция „Пътна инфраструктура“ и на Портала за обществени консултации.</w:t>
      </w:r>
    </w:p>
    <w:p w14:paraId="3F29F1EA" w14:textId="77777777" w:rsidR="0005084D" w:rsidRPr="0005084D" w:rsidRDefault="0005084D" w:rsidP="006617DF">
      <w:pPr>
        <w:tabs>
          <w:tab w:val="left" w:pos="709"/>
        </w:tabs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05084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Проектът на акт е съгласуван по реда на чл. 32, ал. 1 от Устройствения правилник на Министерския съвет и на неговата администрация, като е съобразен с постъпилите предложения.</w:t>
      </w:r>
    </w:p>
    <w:p w14:paraId="47327646" w14:textId="77777777" w:rsidR="0005084D" w:rsidRPr="0005084D" w:rsidRDefault="0005084D" w:rsidP="006617DF">
      <w:pPr>
        <w:tabs>
          <w:tab w:val="left" w:pos="709"/>
        </w:tabs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05084D">
        <w:rPr>
          <w:rFonts w:ascii="Times New Roman" w:eastAsia="Times New Roman" w:hAnsi="Times New Roman"/>
          <w:sz w:val="24"/>
          <w:szCs w:val="24"/>
          <w:lang w:val="bg-BG" w:eastAsia="bg-BG"/>
        </w:rPr>
        <w:t>Предложеният проект на акт не води до въздействие върху държавния бюджет,  поради което е приложена финансова обосновка по Приложение № 2.2. към чл. 35, ал. 1, т. 4, буква „б“ от Устройствения правилник на Министерския съвет и на неговата администрация.</w:t>
      </w:r>
    </w:p>
    <w:p w14:paraId="1EE7708D" w14:textId="3A963EE1" w:rsidR="00273E09" w:rsidRPr="00BE0869" w:rsidRDefault="00273E09" w:rsidP="005A6FCE">
      <w:pPr>
        <w:tabs>
          <w:tab w:val="left" w:pos="709"/>
        </w:tabs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sectPr w:rsidR="00273E09" w:rsidRPr="00BE0869" w:rsidSect="0005084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21B4"/>
    <w:multiLevelType w:val="hybridMultilevel"/>
    <w:tmpl w:val="A9247986"/>
    <w:lvl w:ilvl="0" w:tplc="78D4C254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AD"/>
    <w:rsid w:val="00000050"/>
    <w:rsid w:val="00006431"/>
    <w:rsid w:val="00034796"/>
    <w:rsid w:val="0005084D"/>
    <w:rsid w:val="00065AA3"/>
    <w:rsid w:val="00073728"/>
    <w:rsid w:val="00075781"/>
    <w:rsid w:val="000767C3"/>
    <w:rsid w:val="00081E48"/>
    <w:rsid w:val="00094675"/>
    <w:rsid w:val="000F573E"/>
    <w:rsid w:val="00111ABE"/>
    <w:rsid w:val="00120209"/>
    <w:rsid w:val="00131709"/>
    <w:rsid w:val="001352F0"/>
    <w:rsid w:val="001411B3"/>
    <w:rsid w:val="00150B96"/>
    <w:rsid w:val="001A1E8E"/>
    <w:rsid w:val="001B504D"/>
    <w:rsid w:val="002140A3"/>
    <w:rsid w:val="0021412F"/>
    <w:rsid w:val="00214C3A"/>
    <w:rsid w:val="00242BDE"/>
    <w:rsid w:val="002472DC"/>
    <w:rsid w:val="00273E09"/>
    <w:rsid w:val="0029177C"/>
    <w:rsid w:val="002A19EA"/>
    <w:rsid w:val="002C2129"/>
    <w:rsid w:val="002C6235"/>
    <w:rsid w:val="002D75E1"/>
    <w:rsid w:val="002E79D4"/>
    <w:rsid w:val="0031108C"/>
    <w:rsid w:val="00312FB4"/>
    <w:rsid w:val="00320651"/>
    <w:rsid w:val="00325766"/>
    <w:rsid w:val="00360550"/>
    <w:rsid w:val="00371718"/>
    <w:rsid w:val="003B2CAC"/>
    <w:rsid w:val="003B3771"/>
    <w:rsid w:val="003C2B33"/>
    <w:rsid w:val="003D6BE0"/>
    <w:rsid w:val="00432D35"/>
    <w:rsid w:val="004552B3"/>
    <w:rsid w:val="00463ED1"/>
    <w:rsid w:val="004651B7"/>
    <w:rsid w:val="004859CD"/>
    <w:rsid w:val="004A4D01"/>
    <w:rsid w:val="004B438D"/>
    <w:rsid w:val="0050443E"/>
    <w:rsid w:val="00512358"/>
    <w:rsid w:val="00582038"/>
    <w:rsid w:val="005A6FCE"/>
    <w:rsid w:val="005B5819"/>
    <w:rsid w:val="005F23E2"/>
    <w:rsid w:val="006012A3"/>
    <w:rsid w:val="006143DA"/>
    <w:rsid w:val="006263DE"/>
    <w:rsid w:val="00632BC3"/>
    <w:rsid w:val="00647592"/>
    <w:rsid w:val="006617DF"/>
    <w:rsid w:val="00664A84"/>
    <w:rsid w:val="006736A6"/>
    <w:rsid w:val="006D62D4"/>
    <w:rsid w:val="006F53F2"/>
    <w:rsid w:val="0070313D"/>
    <w:rsid w:val="007172E8"/>
    <w:rsid w:val="007564E0"/>
    <w:rsid w:val="0079239D"/>
    <w:rsid w:val="007958A9"/>
    <w:rsid w:val="007B0714"/>
    <w:rsid w:val="007B5F60"/>
    <w:rsid w:val="007C19B4"/>
    <w:rsid w:val="00806F84"/>
    <w:rsid w:val="008147A7"/>
    <w:rsid w:val="0083769C"/>
    <w:rsid w:val="008760BF"/>
    <w:rsid w:val="008A420F"/>
    <w:rsid w:val="008F14E5"/>
    <w:rsid w:val="00925ADF"/>
    <w:rsid w:val="00930C79"/>
    <w:rsid w:val="00941C72"/>
    <w:rsid w:val="00945272"/>
    <w:rsid w:val="009622EA"/>
    <w:rsid w:val="00962B80"/>
    <w:rsid w:val="009666EC"/>
    <w:rsid w:val="009B3072"/>
    <w:rsid w:val="009B5AED"/>
    <w:rsid w:val="009C186D"/>
    <w:rsid w:val="009E5670"/>
    <w:rsid w:val="009E60AD"/>
    <w:rsid w:val="00A17E98"/>
    <w:rsid w:val="00A329F8"/>
    <w:rsid w:val="00A70D6F"/>
    <w:rsid w:val="00A92653"/>
    <w:rsid w:val="00A950C4"/>
    <w:rsid w:val="00AF7C76"/>
    <w:rsid w:val="00B25245"/>
    <w:rsid w:val="00B36096"/>
    <w:rsid w:val="00B459FA"/>
    <w:rsid w:val="00B916CC"/>
    <w:rsid w:val="00BE0869"/>
    <w:rsid w:val="00BF3C79"/>
    <w:rsid w:val="00C17355"/>
    <w:rsid w:val="00C2052C"/>
    <w:rsid w:val="00C2402F"/>
    <w:rsid w:val="00C244F9"/>
    <w:rsid w:val="00C805C1"/>
    <w:rsid w:val="00C80778"/>
    <w:rsid w:val="00C85468"/>
    <w:rsid w:val="00C95DBF"/>
    <w:rsid w:val="00CB0DA9"/>
    <w:rsid w:val="00CC03B4"/>
    <w:rsid w:val="00CD0446"/>
    <w:rsid w:val="00CD2EEB"/>
    <w:rsid w:val="00CE1A80"/>
    <w:rsid w:val="00CF1D2C"/>
    <w:rsid w:val="00D33C49"/>
    <w:rsid w:val="00D73C17"/>
    <w:rsid w:val="00D82136"/>
    <w:rsid w:val="00D84F69"/>
    <w:rsid w:val="00DB7FA9"/>
    <w:rsid w:val="00DC7BBD"/>
    <w:rsid w:val="00DF05C9"/>
    <w:rsid w:val="00DF3A0D"/>
    <w:rsid w:val="00E734F4"/>
    <w:rsid w:val="00E81DEE"/>
    <w:rsid w:val="00EA0908"/>
    <w:rsid w:val="00EB62EC"/>
    <w:rsid w:val="00EE025A"/>
    <w:rsid w:val="00EF0267"/>
    <w:rsid w:val="00F00A9D"/>
    <w:rsid w:val="00F15377"/>
    <w:rsid w:val="00F34BB8"/>
    <w:rsid w:val="00F362B6"/>
    <w:rsid w:val="00F43A9C"/>
    <w:rsid w:val="00F530E0"/>
    <w:rsid w:val="00F76073"/>
    <w:rsid w:val="00F81F27"/>
    <w:rsid w:val="00F93DFA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39EF"/>
  <w15:docId w15:val="{91B1AB2E-2768-4800-9436-5DEE76B4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0C4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C3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6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7C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C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472D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F600-FC1D-41EB-9F86-96008206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Pukneva</dc:creator>
  <cp:lastModifiedBy>SLAVEA PETROVA MITEVA</cp:lastModifiedBy>
  <cp:revision>5</cp:revision>
  <cp:lastPrinted>2025-04-03T08:34:00Z</cp:lastPrinted>
  <dcterms:created xsi:type="dcterms:W3CDTF">2025-04-10T09:06:00Z</dcterms:created>
  <dcterms:modified xsi:type="dcterms:W3CDTF">2025-04-29T08:26:00Z</dcterms:modified>
</cp:coreProperties>
</file>